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21821" w14:textId="77777777" w:rsidR="00F96342" w:rsidRPr="00612CE1" w:rsidRDefault="00F96342" w:rsidP="00F96342">
      <w:pPr>
        <w:shd w:val="clear" w:color="auto" w:fill="FFFFFF"/>
        <w:spacing w:line="240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uk-UA"/>
        </w:rPr>
      </w:pPr>
      <w:r w:rsidRPr="00612CE1">
        <w:rPr>
          <w:rFonts w:ascii="Times New Roman" w:hAnsi="Times New Roman"/>
          <w:b/>
          <w:bCs/>
          <w:color w:val="000000" w:themeColor="text1"/>
          <w:sz w:val="24"/>
          <w:szCs w:val="24"/>
          <w:lang w:eastAsia="uk-UA"/>
        </w:rPr>
        <w:t xml:space="preserve">Конкурс з відбору </w:t>
      </w:r>
      <w:proofErr w:type="spellStart"/>
      <w:r w:rsidRPr="00612CE1">
        <w:rPr>
          <w:rFonts w:ascii="Times New Roman" w:hAnsi="Times New Roman"/>
          <w:b/>
          <w:bCs/>
          <w:color w:val="000000" w:themeColor="text1"/>
          <w:sz w:val="24"/>
          <w:szCs w:val="24"/>
          <w:lang w:eastAsia="uk-UA"/>
        </w:rPr>
        <w:t>суб</w:t>
      </w:r>
      <w:proofErr w:type="spellEnd"/>
      <w:r w:rsidRPr="00612CE1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uk-UA"/>
        </w:rPr>
        <w:t>’</w:t>
      </w:r>
      <w:proofErr w:type="spellStart"/>
      <w:r w:rsidRPr="00612CE1">
        <w:rPr>
          <w:rFonts w:ascii="Times New Roman" w:hAnsi="Times New Roman"/>
          <w:b/>
          <w:bCs/>
          <w:color w:val="000000" w:themeColor="text1"/>
          <w:sz w:val="24"/>
          <w:szCs w:val="24"/>
          <w:lang w:eastAsia="uk-UA"/>
        </w:rPr>
        <w:t>єктів</w:t>
      </w:r>
      <w:proofErr w:type="spellEnd"/>
      <w:r w:rsidRPr="00612CE1">
        <w:rPr>
          <w:rFonts w:ascii="Times New Roman" w:hAnsi="Times New Roman"/>
          <w:b/>
          <w:bCs/>
          <w:color w:val="000000" w:themeColor="text1"/>
          <w:sz w:val="24"/>
          <w:szCs w:val="24"/>
          <w:lang w:eastAsia="uk-UA"/>
        </w:rPr>
        <w:t xml:space="preserve"> аудиторської діяльності, які можуть бути призначені для надання послуг з </w:t>
      </w:r>
      <w:proofErr w:type="spellStart"/>
      <w:r w:rsidRPr="00612CE1">
        <w:rPr>
          <w:rFonts w:ascii="Times New Roman" w:hAnsi="Times New Roman"/>
          <w:b/>
          <w:bCs/>
          <w:color w:val="000000" w:themeColor="text1"/>
          <w:sz w:val="24"/>
          <w:szCs w:val="24"/>
          <w:lang w:eastAsia="uk-UA"/>
        </w:rPr>
        <w:t>обов</w:t>
      </w:r>
      <w:proofErr w:type="spellEnd"/>
      <w:r w:rsidRPr="00612CE1">
        <w:rPr>
          <w:rFonts w:ascii="Times New Roman" w:hAnsi="Times New Roman"/>
          <w:b/>
          <w:bCs/>
          <w:color w:val="000000" w:themeColor="text1"/>
          <w:sz w:val="24"/>
          <w:szCs w:val="24"/>
          <w:lang w:val="en-US" w:eastAsia="uk-UA"/>
        </w:rPr>
        <w:t>’</w:t>
      </w:r>
      <w:proofErr w:type="spellStart"/>
      <w:r w:rsidRPr="00612CE1">
        <w:rPr>
          <w:rFonts w:ascii="Times New Roman" w:hAnsi="Times New Roman"/>
          <w:b/>
          <w:bCs/>
          <w:color w:val="000000" w:themeColor="text1"/>
          <w:sz w:val="24"/>
          <w:szCs w:val="24"/>
          <w:lang w:eastAsia="uk-UA"/>
        </w:rPr>
        <w:t>язкового</w:t>
      </w:r>
      <w:proofErr w:type="spellEnd"/>
      <w:r w:rsidRPr="00612CE1">
        <w:rPr>
          <w:rFonts w:ascii="Times New Roman" w:hAnsi="Times New Roman"/>
          <w:b/>
          <w:bCs/>
          <w:color w:val="000000" w:themeColor="text1"/>
          <w:sz w:val="24"/>
          <w:szCs w:val="24"/>
          <w:lang w:eastAsia="uk-UA"/>
        </w:rPr>
        <w:t xml:space="preserve"> аудиту</w:t>
      </w:r>
      <w:r w:rsidR="00612CE1">
        <w:rPr>
          <w:rFonts w:ascii="Times New Roman" w:hAnsi="Times New Roman"/>
          <w:b/>
          <w:bCs/>
          <w:color w:val="000000" w:themeColor="text1"/>
          <w:sz w:val="24"/>
          <w:szCs w:val="24"/>
          <w:lang w:val="en-US" w:eastAsia="uk-UA"/>
        </w:rPr>
        <w:t xml:space="preserve"> </w:t>
      </w:r>
      <w:r w:rsidRPr="00612CE1">
        <w:rPr>
          <w:rFonts w:ascii="Times New Roman" w:hAnsi="Times New Roman"/>
          <w:b/>
          <w:bCs/>
          <w:color w:val="000000" w:themeColor="text1"/>
          <w:sz w:val="24"/>
          <w:szCs w:val="24"/>
          <w:lang w:eastAsia="uk-UA"/>
        </w:rPr>
        <w:t>фінансової звітності</w:t>
      </w:r>
    </w:p>
    <w:p w14:paraId="157463C3" w14:textId="77777777" w:rsidR="003F560C" w:rsidRPr="00612CE1" w:rsidRDefault="003F560C" w:rsidP="00F96342">
      <w:pPr>
        <w:shd w:val="clear" w:color="auto" w:fill="FFFFFF"/>
        <w:spacing w:line="240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uk-UA"/>
        </w:rPr>
      </w:pPr>
    </w:p>
    <w:p w14:paraId="2D23E50A" w14:textId="5DACB40B" w:rsidR="00F96342" w:rsidRPr="00612CE1" w:rsidRDefault="00F96342" w:rsidP="00F96342">
      <w:pPr>
        <w:shd w:val="clear" w:color="auto" w:fill="FFFFFF"/>
        <w:spacing w:line="240" w:lineRule="atLeast"/>
        <w:jc w:val="both"/>
        <w:rPr>
          <w:rFonts w:ascii="Times New Roman" w:hAnsi="Times New Roman"/>
          <w:color w:val="5C5C5C"/>
          <w:sz w:val="24"/>
          <w:szCs w:val="24"/>
          <w:lang w:eastAsia="uk-UA"/>
        </w:rPr>
      </w:pPr>
      <w:r w:rsidRPr="00612CE1">
        <w:rPr>
          <w:rFonts w:ascii="Times New Roman" w:hAnsi="Times New Roman"/>
          <w:color w:val="5C5C5C"/>
          <w:sz w:val="24"/>
          <w:szCs w:val="24"/>
          <w:lang w:eastAsia="uk-UA"/>
        </w:rPr>
        <w:t>АКЦІОНЕРНЕ ТОВАРИСТВО «КРЕДИТ ЄВРОПА БАНК» оголошує конкурс з відбору суб’єктів аудиторської діяльності, які можуть бути призначені для надання послуг з обов’язкового ауд</w:t>
      </w:r>
      <w:r w:rsidR="00087A60">
        <w:rPr>
          <w:rFonts w:ascii="Times New Roman" w:hAnsi="Times New Roman"/>
          <w:color w:val="5C5C5C"/>
          <w:sz w:val="24"/>
          <w:szCs w:val="24"/>
          <w:lang w:eastAsia="uk-UA"/>
        </w:rPr>
        <w:t>иту фінансової звітності за 20</w:t>
      </w:r>
      <w:r w:rsidR="00087A60" w:rsidRPr="00087A60">
        <w:rPr>
          <w:rFonts w:ascii="Times New Roman" w:hAnsi="Times New Roman"/>
          <w:color w:val="5C5C5C"/>
          <w:sz w:val="24"/>
          <w:szCs w:val="24"/>
          <w:lang w:eastAsia="uk-UA"/>
        </w:rPr>
        <w:t>2</w:t>
      </w:r>
      <w:r w:rsidR="00C00E77">
        <w:rPr>
          <w:rFonts w:ascii="Times New Roman" w:hAnsi="Times New Roman"/>
          <w:color w:val="5C5C5C"/>
          <w:sz w:val="24"/>
          <w:szCs w:val="24"/>
          <w:lang w:eastAsia="uk-UA"/>
        </w:rPr>
        <w:t>1</w:t>
      </w:r>
      <w:r w:rsidRPr="00612CE1">
        <w:rPr>
          <w:rFonts w:ascii="Times New Roman" w:hAnsi="Times New Roman"/>
          <w:color w:val="5C5C5C"/>
          <w:sz w:val="24"/>
          <w:szCs w:val="24"/>
          <w:lang w:eastAsia="uk-UA"/>
        </w:rPr>
        <w:t xml:space="preserve">рік.      </w:t>
      </w:r>
    </w:p>
    <w:p w14:paraId="5516891F" w14:textId="77777777" w:rsidR="00F96342" w:rsidRPr="00612CE1" w:rsidRDefault="00F96342" w:rsidP="00F96342">
      <w:pPr>
        <w:spacing w:line="312" w:lineRule="atLeast"/>
        <w:rPr>
          <w:rFonts w:ascii="Times New Roman" w:hAnsi="Times New Roman"/>
          <w:color w:val="454545"/>
          <w:sz w:val="24"/>
          <w:szCs w:val="24"/>
          <w:lang w:eastAsia="uk-UA"/>
        </w:rPr>
      </w:pPr>
      <w:r w:rsidRPr="00612CE1">
        <w:rPr>
          <w:rFonts w:ascii="Times New Roman" w:hAnsi="Times New Roman"/>
          <w:color w:val="454545"/>
          <w:sz w:val="24"/>
          <w:szCs w:val="24"/>
          <w:lang w:eastAsia="uk-UA"/>
        </w:rPr>
        <w:t>Інформація про замовника</w:t>
      </w:r>
    </w:p>
    <w:tbl>
      <w:tblPr>
        <w:tblW w:w="5015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0"/>
        <w:gridCol w:w="5368"/>
      </w:tblGrid>
      <w:tr w:rsidR="00F96342" w:rsidRPr="00612CE1" w14:paraId="2E29D451" w14:textId="77777777" w:rsidTr="00F96342">
        <w:trPr>
          <w:trHeight w:val="251"/>
          <w:tblCellSpacing w:w="15" w:type="dxa"/>
        </w:trPr>
        <w:tc>
          <w:tcPr>
            <w:tcW w:w="22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757F5" w14:textId="77777777" w:rsidR="00F96342" w:rsidRPr="00612CE1" w:rsidRDefault="00F96342" w:rsidP="002F09FD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12C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 замовника:</w:t>
            </w:r>
          </w:p>
        </w:tc>
        <w:tc>
          <w:tcPr>
            <w:tcW w:w="27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628D9" w14:textId="77777777" w:rsidR="00F96342" w:rsidRPr="00612CE1" w:rsidRDefault="00F96342" w:rsidP="002F09FD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АКЦІОНЕРНЕ ТОВАРИСТВО"КРЕДИТ ЄВРОПА БАНК" </w:t>
            </w:r>
          </w:p>
        </w:tc>
      </w:tr>
      <w:tr w:rsidR="00F96342" w:rsidRPr="00612CE1" w14:paraId="00F05B49" w14:textId="77777777" w:rsidTr="00F96342">
        <w:trPr>
          <w:trHeight w:val="251"/>
          <w:tblCellSpacing w:w="15" w:type="dxa"/>
        </w:trPr>
        <w:tc>
          <w:tcPr>
            <w:tcW w:w="22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2E5D8" w14:textId="77777777" w:rsidR="00F96342" w:rsidRPr="00612CE1" w:rsidRDefault="00F96342" w:rsidP="002F09FD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12C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Код ЄДРПОУ:</w:t>
            </w:r>
          </w:p>
        </w:tc>
        <w:tc>
          <w:tcPr>
            <w:tcW w:w="27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84EB5" w14:textId="77777777" w:rsidR="00F96342" w:rsidRPr="00612CE1" w:rsidRDefault="00F96342" w:rsidP="002F09FD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34576883</w:t>
            </w:r>
          </w:p>
        </w:tc>
      </w:tr>
      <w:tr w:rsidR="00F96342" w:rsidRPr="00612CE1" w14:paraId="441CDE98" w14:textId="77777777" w:rsidTr="00F96342">
        <w:trPr>
          <w:trHeight w:val="251"/>
          <w:tblCellSpacing w:w="15" w:type="dxa"/>
        </w:trPr>
        <w:tc>
          <w:tcPr>
            <w:tcW w:w="22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AB7CB" w14:textId="77777777" w:rsidR="00F96342" w:rsidRPr="00612CE1" w:rsidRDefault="00F96342" w:rsidP="002F09FD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12C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Місцезнаходження замовника:</w:t>
            </w:r>
          </w:p>
        </w:tc>
        <w:tc>
          <w:tcPr>
            <w:tcW w:w="27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9AA09" w14:textId="58CD93E0" w:rsidR="00F96342" w:rsidRPr="00612CE1" w:rsidRDefault="00F96342" w:rsidP="002F09FD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01</w:t>
            </w:r>
            <w:r w:rsidR="000C1B12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024</w:t>
            </w:r>
            <w:r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м.Київ</w:t>
            </w:r>
            <w:proofErr w:type="spellEnd"/>
            <w:r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вул.</w:t>
            </w:r>
            <w:r w:rsidR="000C1B1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Шовковична</w:t>
            </w:r>
            <w:r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  <w:r w:rsidR="000C1B1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  <w:r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  <w:r w:rsidR="000C1B1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-44</w:t>
            </w:r>
          </w:p>
        </w:tc>
      </w:tr>
      <w:tr w:rsidR="00F96342" w:rsidRPr="00612CE1" w14:paraId="013A5049" w14:textId="77777777" w:rsidTr="00F96342">
        <w:trPr>
          <w:trHeight w:val="262"/>
          <w:tblCellSpacing w:w="15" w:type="dxa"/>
        </w:trPr>
        <w:tc>
          <w:tcPr>
            <w:tcW w:w="22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43BB5" w14:textId="77777777" w:rsidR="00F96342" w:rsidRPr="00612CE1" w:rsidRDefault="00F96342" w:rsidP="00F96342">
            <w:pPr>
              <w:spacing w:line="240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12C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Контакти замовника:</w:t>
            </w:r>
          </w:p>
        </w:tc>
        <w:tc>
          <w:tcPr>
            <w:tcW w:w="27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35FAE" w14:textId="77777777" w:rsidR="00F96342" w:rsidRPr="00612CE1" w:rsidRDefault="00F96342" w:rsidP="00F96342">
            <w:pPr>
              <w:spacing w:line="240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+38</w:t>
            </w:r>
            <w:r w:rsidR="00035D17"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044</w:t>
            </w:r>
            <w:r w:rsidR="00035D17"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  <w:r w:rsidRPr="00612CE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3906733</w:t>
            </w:r>
          </w:p>
        </w:tc>
      </w:tr>
    </w:tbl>
    <w:p w14:paraId="3526AB3B" w14:textId="77777777" w:rsidR="00F96342" w:rsidRPr="00612CE1" w:rsidRDefault="00F96342" w:rsidP="00F96342">
      <w:pPr>
        <w:spacing w:line="312" w:lineRule="atLeast"/>
        <w:ind w:left="57" w:right="57"/>
        <w:rPr>
          <w:rFonts w:ascii="Times New Roman" w:hAnsi="Times New Roman"/>
          <w:color w:val="454545"/>
          <w:sz w:val="24"/>
          <w:szCs w:val="24"/>
          <w:lang w:eastAsia="uk-UA"/>
        </w:rPr>
      </w:pPr>
      <w:r w:rsidRPr="00612CE1">
        <w:rPr>
          <w:rFonts w:ascii="Times New Roman" w:hAnsi="Times New Roman"/>
          <w:color w:val="454545"/>
          <w:sz w:val="24"/>
          <w:szCs w:val="24"/>
          <w:lang w:eastAsia="uk-UA"/>
        </w:rPr>
        <w:t>Інформація про процедуру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5381"/>
      </w:tblGrid>
      <w:tr w:rsidR="00F96342" w:rsidRPr="0051068D" w14:paraId="6B938C01" w14:textId="77777777" w:rsidTr="002F09FD">
        <w:trPr>
          <w:tblCellSpacing w:w="15" w:type="dxa"/>
        </w:trPr>
        <w:tc>
          <w:tcPr>
            <w:tcW w:w="21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3BE71" w14:textId="77777777" w:rsidR="00F96342" w:rsidRPr="0051068D" w:rsidRDefault="00F96342" w:rsidP="002F09FD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Кінцевий строк подання пропозицій:</w:t>
            </w:r>
          </w:p>
        </w:tc>
        <w:tc>
          <w:tcPr>
            <w:tcW w:w="2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DC963" w14:textId="70BCB8E5" w:rsidR="00F96342" w:rsidRPr="0051068D" w:rsidRDefault="006600E8" w:rsidP="00B13029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2</w:t>
            </w:r>
            <w:r w:rsidR="00C00E77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6</w:t>
            </w:r>
            <w:r w:rsidR="00F96342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</w:t>
            </w:r>
            <w:r w:rsidR="00C00E77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березня</w:t>
            </w:r>
            <w:r w:rsidR="00087A60">
              <w:rPr>
                <w:rFonts w:ascii="Times New Roman" w:hAnsi="Times New Roman"/>
                <w:color w:val="454545"/>
                <w:sz w:val="24"/>
                <w:szCs w:val="24"/>
                <w:lang w:val="en-US" w:eastAsia="uk-UA"/>
              </w:rPr>
              <w:t xml:space="preserve"> </w:t>
            </w:r>
            <w:r w:rsidR="00087A60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20</w:t>
            </w:r>
            <w:r w:rsidR="00087A60">
              <w:rPr>
                <w:rFonts w:ascii="Times New Roman" w:hAnsi="Times New Roman"/>
                <w:color w:val="454545"/>
                <w:sz w:val="24"/>
                <w:szCs w:val="24"/>
                <w:lang w:val="en-US" w:eastAsia="uk-UA"/>
              </w:rPr>
              <w:t>2</w:t>
            </w:r>
            <w:r w:rsidR="00C00E77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1</w:t>
            </w:r>
            <w:r w:rsidR="00035D17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року о</w:t>
            </w:r>
            <w:r w:rsidR="00B13029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 18</w:t>
            </w:r>
            <w:r w:rsidR="00F96342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:00</w:t>
            </w:r>
          </w:p>
        </w:tc>
      </w:tr>
      <w:tr w:rsidR="00F96342" w:rsidRPr="0051068D" w14:paraId="3F4B8D27" w14:textId="77777777" w:rsidTr="002F09FD">
        <w:trPr>
          <w:tblCellSpacing w:w="15" w:type="dxa"/>
        </w:trPr>
        <w:tc>
          <w:tcPr>
            <w:tcW w:w="21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EEAEE" w14:textId="77777777" w:rsidR="00F96342" w:rsidRPr="0051068D" w:rsidRDefault="00F96342" w:rsidP="002F09FD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Початок конкурсу:</w:t>
            </w:r>
          </w:p>
        </w:tc>
        <w:tc>
          <w:tcPr>
            <w:tcW w:w="2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75F30" w14:textId="1FFDE8F6" w:rsidR="00F96342" w:rsidRPr="0051068D" w:rsidRDefault="00A33B95" w:rsidP="00087A60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454545"/>
                <w:sz w:val="24"/>
                <w:szCs w:val="24"/>
                <w:lang w:val="en-US" w:eastAsia="uk-UA"/>
              </w:rPr>
              <w:t>0</w:t>
            </w:r>
            <w:r w:rsidR="003408ED">
              <w:rPr>
                <w:rFonts w:ascii="Times New Roman" w:hAnsi="Times New Roman"/>
                <w:color w:val="454545"/>
                <w:sz w:val="24"/>
                <w:szCs w:val="24"/>
                <w:lang w:val="en-US" w:eastAsia="uk-UA"/>
              </w:rPr>
              <w:t>4</w:t>
            </w:r>
            <w:r w:rsidR="00F96342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</w:t>
            </w:r>
            <w:r w:rsidR="003408E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березня</w:t>
            </w:r>
            <w:r w:rsidR="004B6525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</w:t>
            </w:r>
            <w:r w:rsidR="00087A60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20</w:t>
            </w:r>
            <w:r w:rsidR="00087A60">
              <w:rPr>
                <w:rFonts w:ascii="Times New Roman" w:hAnsi="Times New Roman"/>
                <w:color w:val="454545"/>
                <w:sz w:val="24"/>
                <w:szCs w:val="24"/>
                <w:lang w:val="en-US" w:eastAsia="uk-UA"/>
              </w:rPr>
              <w:t>2</w:t>
            </w:r>
            <w:r w:rsidR="00C00E77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1</w:t>
            </w:r>
            <w:r w:rsidR="00035D17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року о</w:t>
            </w:r>
            <w:r w:rsidR="00F96342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 09:00</w:t>
            </w:r>
          </w:p>
        </w:tc>
      </w:tr>
      <w:tr w:rsidR="00F96342" w:rsidRPr="0051068D" w14:paraId="00DAC7F3" w14:textId="77777777" w:rsidTr="002F09FD">
        <w:trPr>
          <w:tblCellSpacing w:w="15" w:type="dxa"/>
        </w:trPr>
        <w:tc>
          <w:tcPr>
            <w:tcW w:w="21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2ED67" w14:textId="77777777" w:rsidR="00F96342" w:rsidRPr="0051068D" w:rsidRDefault="00F96342" w:rsidP="002F09FD">
            <w:pPr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0A7942" w14:textId="77777777" w:rsidR="00F96342" w:rsidRPr="0051068D" w:rsidRDefault="00F96342" w:rsidP="002F09FD">
            <w:pPr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64356920" w14:textId="77777777" w:rsidR="00F96342" w:rsidRPr="0051068D" w:rsidRDefault="00F96342" w:rsidP="00F96342">
      <w:pPr>
        <w:spacing w:line="312" w:lineRule="atLeast"/>
        <w:ind w:left="57" w:right="57"/>
        <w:rPr>
          <w:rFonts w:ascii="Times New Roman" w:hAnsi="Times New Roman"/>
          <w:color w:val="454545"/>
          <w:sz w:val="24"/>
          <w:szCs w:val="24"/>
          <w:lang w:eastAsia="uk-UA"/>
        </w:rPr>
      </w:pPr>
      <w:r w:rsidRPr="0051068D">
        <w:rPr>
          <w:rFonts w:ascii="Times New Roman" w:hAnsi="Times New Roman"/>
          <w:color w:val="454545"/>
          <w:sz w:val="24"/>
          <w:szCs w:val="24"/>
          <w:lang w:eastAsia="uk-UA"/>
        </w:rPr>
        <w:t>Інформація про послугу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5381"/>
      </w:tblGrid>
      <w:tr w:rsidR="00F96342" w:rsidRPr="0051068D" w14:paraId="7A576CAB" w14:textId="77777777" w:rsidTr="002F09FD">
        <w:trPr>
          <w:tblCellSpacing w:w="15" w:type="dxa"/>
        </w:trPr>
        <w:tc>
          <w:tcPr>
            <w:tcW w:w="21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EE523" w14:textId="77777777" w:rsidR="00F96342" w:rsidRPr="0051068D" w:rsidRDefault="00F96342" w:rsidP="002F09FD">
            <w:pPr>
              <w:spacing w:line="312" w:lineRule="atLeast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Вид послуги:</w:t>
            </w:r>
          </w:p>
        </w:tc>
        <w:tc>
          <w:tcPr>
            <w:tcW w:w="2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96655" w14:textId="0A675DCB" w:rsidR="00F96342" w:rsidRPr="0051068D" w:rsidRDefault="00F96342" w:rsidP="00F96342">
            <w:pPr>
              <w:spacing w:line="240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Послуги щодо проведення </w:t>
            </w:r>
            <w:r w:rsidR="008B7FFB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обов’язкового 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аудиту фінансової звітності 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val="ru-RU" w:eastAsia="uk-UA"/>
              </w:rPr>
              <w:t xml:space="preserve"> </w:t>
            </w:r>
            <w:r w:rsidR="008B7FFB" w:rsidRPr="0051068D">
              <w:rPr>
                <w:rFonts w:ascii="Times New Roman" w:hAnsi="Times New Roman"/>
                <w:color w:val="454545"/>
                <w:sz w:val="24"/>
                <w:szCs w:val="24"/>
                <w:lang w:val="ru-RU" w:eastAsia="uk-UA"/>
              </w:rPr>
              <w:t xml:space="preserve">АКЦІОНЕРНОГО ТОВАРИСТВА "КРЕДИТ ЄВРОПА БАНК" </w:t>
            </w:r>
            <w:r w:rsidR="00087A60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за 20</w:t>
            </w:r>
            <w:r w:rsidR="00087A60" w:rsidRPr="00087A60">
              <w:rPr>
                <w:rFonts w:ascii="Times New Roman" w:hAnsi="Times New Roman"/>
                <w:color w:val="454545"/>
                <w:sz w:val="24"/>
                <w:szCs w:val="24"/>
                <w:lang w:val="ru-RU" w:eastAsia="uk-UA"/>
              </w:rPr>
              <w:t>2</w:t>
            </w:r>
            <w:r w:rsidR="000C1B12">
              <w:rPr>
                <w:rFonts w:ascii="Times New Roman" w:hAnsi="Times New Roman"/>
                <w:color w:val="454545"/>
                <w:sz w:val="24"/>
                <w:szCs w:val="24"/>
                <w:lang w:val="ru-RU" w:eastAsia="uk-UA"/>
              </w:rPr>
              <w:t>1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рік</w:t>
            </w:r>
          </w:p>
        </w:tc>
      </w:tr>
      <w:tr w:rsidR="00F96342" w:rsidRPr="0051068D" w14:paraId="2653B5D0" w14:textId="77777777" w:rsidTr="002F09FD">
        <w:trPr>
          <w:tblCellSpacing w:w="15" w:type="dxa"/>
        </w:trPr>
        <w:tc>
          <w:tcPr>
            <w:tcW w:w="21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0D941" w14:textId="77777777" w:rsidR="00F96342" w:rsidRPr="0051068D" w:rsidRDefault="00F96342" w:rsidP="002F09FD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Опис окремої частини або частин послуги </w:t>
            </w:r>
          </w:p>
        </w:tc>
        <w:tc>
          <w:tcPr>
            <w:tcW w:w="2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B5346" w14:textId="409D4830" w:rsidR="00E16C7E" w:rsidRPr="0051068D" w:rsidRDefault="008B7FFB" w:rsidP="002F09FD">
            <w:pPr>
              <w:spacing w:line="312" w:lineRule="atLeast"/>
              <w:ind w:left="57" w:right="57"/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-</w:t>
            </w:r>
            <w:r w:rsidR="00E16C7E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Проведення обов’язкового аудиту фінансової звітності Банку за період, що починається 1 січн</w:t>
            </w:r>
            <w:r w:rsidR="00087A60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я та завершується 31 грудня 20</w:t>
            </w:r>
            <w:r w:rsidR="00087A60" w:rsidRPr="00087A60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2</w:t>
            </w:r>
            <w:r w:rsidR="000C1B12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1</w:t>
            </w:r>
            <w:r w:rsidR="00E16C7E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року, відповідно до Міжнародних стандартів аудиту та Закону України «Про аудит фінансової звітності та аудиторську діяльність»</w:t>
            </w:r>
          </w:p>
          <w:p w14:paraId="73469B43" w14:textId="77777777" w:rsidR="00F96342" w:rsidRPr="0051068D" w:rsidRDefault="00F96342" w:rsidP="00FF48F1">
            <w:pPr>
              <w:spacing w:line="312" w:lineRule="atLeast"/>
              <w:ind w:left="57" w:right="57"/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-</w:t>
            </w:r>
            <w:r w:rsidR="00BB6A24" w:rsidRPr="0051068D">
              <w:t xml:space="preserve"> </w:t>
            </w:r>
            <w:r w:rsidR="00BB6A24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Проведення першого етапу оцінки стійкості Банку (аналіз якості активів та прийнятності забезпечення за кредитними операціями) згідно з Технічним завданням у відповідності до Положення про здійснення оцінки стійкості банків та банківської системи України, затвердженого Постановою Правління Національного Банку України №141 від 22.12.2017 р.</w:t>
            </w:r>
          </w:p>
          <w:p w14:paraId="76BF5CB0" w14:textId="7A2E98EA" w:rsidR="00F96342" w:rsidRPr="0051068D" w:rsidRDefault="00F96342" w:rsidP="00F96342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-Пере</w:t>
            </w:r>
            <w:r w:rsidR="00D85B30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вірка </w:t>
            </w:r>
            <w:r w:rsidR="00BB6A24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«Звіту про управління» (Звіту керівництва) у відповідності до вимог Законодавства України (НБУ, НКЦПФР та ін.)</w:t>
            </w:r>
            <w:r w:rsidR="00087A60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за 20</w:t>
            </w:r>
            <w:r w:rsidR="00087A60" w:rsidRPr="00A33B95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2</w:t>
            </w:r>
            <w:r w:rsidR="000C1B12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1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рік </w:t>
            </w:r>
          </w:p>
        </w:tc>
      </w:tr>
      <w:tr w:rsidR="00F96342" w:rsidRPr="0051068D" w14:paraId="166965C6" w14:textId="77777777" w:rsidTr="002F09FD">
        <w:trPr>
          <w:tblCellSpacing w:w="15" w:type="dxa"/>
        </w:trPr>
        <w:tc>
          <w:tcPr>
            <w:tcW w:w="21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2B95C" w14:textId="77777777" w:rsidR="00F96342" w:rsidRPr="0051068D" w:rsidRDefault="00F96342" w:rsidP="00F96342">
            <w:pPr>
              <w:spacing w:line="240" w:lineRule="atLeast"/>
              <w:ind w:left="57" w:right="57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  <w:t>Місце поставки товарів або місце виконання робіт чи надання послуг</w:t>
            </w:r>
            <w:r w:rsidRPr="0051068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E0597" w14:textId="77DB7504" w:rsidR="00F96342" w:rsidRPr="0051068D" w:rsidRDefault="00F96342" w:rsidP="00F96342">
            <w:pPr>
              <w:spacing w:line="240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val="en-US" w:eastAsia="uk-UA"/>
              </w:rPr>
              <w:t>0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1</w:t>
            </w:r>
            <w:r w:rsidR="000C1B12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024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м.Київ</w:t>
            </w:r>
            <w:proofErr w:type="spellEnd"/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, </w:t>
            </w:r>
            <w:proofErr w:type="spellStart"/>
            <w:proofErr w:type="gramStart"/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вул.</w:t>
            </w:r>
            <w:r w:rsidR="000C1B12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Шовковична</w:t>
            </w:r>
            <w:proofErr w:type="spellEnd"/>
            <w:proofErr w:type="gramEnd"/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, </w:t>
            </w:r>
            <w:r w:rsidR="000C1B12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4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2</w:t>
            </w:r>
            <w:r w:rsidR="000C1B12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-44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96342" w:rsidRPr="0051068D" w14:paraId="2F183688" w14:textId="77777777" w:rsidTr="002F09FD">
        <w:trPr>
          <w:tblCellSpacing w:w="15" w:type="dxa"/>
        </w:trPr>
        <w:tc>
          <w:tcPr>
            <w:tcW w:w="21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21067" w14:textId="77777777" w:rsidR="00F96342" w:rsidRPr="0051068D" w:rsidRDefault="00F96342" w:rsidP="002F09FD">
            <w:pPr>
              <w:ind w:left="57" w:right="5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  <w:t>Період постачання</w:t>
            </w:r>
            <w:r w:rsidRPr="0051068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C3775" w14:textId="5BB0DC7D" w:rsidR="00F96342" w:rsidRPr="0051068D" w:rsidRDefault="00035D17" w:rsidP="00F96342">
            <w:pPr>
              <w:spacing w:line="312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д</w:t>
            </w:r>
            <w:r w:rsidR="00087A60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о </w:t>
            </w:r>
            <w:r w:rsidR="00087A60">
              <w:rPr>
                <w:rFonts w:ascii="Times New Roman" w:hAnsi="Times New Roman"/>
                <w:color w:val="454545"/>
                <w:sz w:val="24"/>
                <w:szCs w:val="24"/>
                <w:lang w:val="en-US" w:eastAsia="uk-UA"/>
              </w:rPr>
              <w:t>15</w:t>
            </w:r>
            <w:r w:rsidR="00667F96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березня 20</w:t>
            </w:r>
            <w:r w:rsidR="00087A60">
              <w:rPr>
                <w:rFonts w:ascii="Times New Roman" w:hAnsi="Times New Roman"/>
                <w:color w:val="454545"/>
                <w:sz w:val="24"/>
                <w:szCs w:val="24"/>
                <w:lang w:val="en-US" w:eastAsia="uk-UA"/>
              </w:rPr>
              <w:t>2</w:t>
            </w:r>
            <w:r w:rsidR="000C1B12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2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року</w:t>
            </w:r>
          </w:p>
        </w:tc>
      </w:tr>
    </w:tbl>
    <w:p w14:paraId="4EF0CDA1" w14:textId="77777777" w:rsidR="00A70FAE" w:rsidRDefault="00A70FAE" w:rsidP="00C07794">
      <w:pPr>
        <w:spacing w:line="312" w:lineRule="atLeast"/>
        <w:ind w:left="57" w:right="57"/>
        <w:rPr>
          <w:rFonts w:ascii="Times New Roman" w:hAnsi="Times New Roman"/>
          <w:color w:val="454545"/>
          <w:sz w:val="24"/>
          <w:szCs w:val="24"/>
          <w:lang w:eastAsia="uk-UA"/>
        </w:rPr>
      </w:pPr>
    </w:p>
    <w:p w14:paraId="070D8B9C" w14:textId="77777777" w:rsidR="00A70FAE" w:rsidRDefault="00A70FAE" w:rsidP="00C07794">
      <w:pPr>
        <w:spacing w:line="312" w:lineRule="atLeast"/>
        <w:ind w:left="57" w:right="57"/>
        <w:rPr>
          <w:rFonts w:ascii="Times New Roman" w:hAnsi="Times New Roman"/>
          <w:color w:val="454545"/>
          <w:sz w:val="24"/>
          <w:szCs w:val="24"/>
          <w:lang w:eastAsia="uk-UA"/>
        </w:rPr>
      </w:pPr>
    </w:p>
    <w:p w14:paraId="2DB1854A" w14:textId="77777777" w:rsidR="00A70FAE" w:rsidRDefault="00A70FAE" w:rsidP="00C07794">
      <w:pPr>
        <w:spacing w:line="312" w:lineRule="atLeast"/>
        <w:ind w:left="57" w:right="57"/>
        <w:rPr>
          <w:rFonts w:ascii="Times New Roman" w:hAnsi="Times New Roman"/>
          <w:color w:val="454545"/>
          <w:sz w:val="24"/>
          <w:szCs w:val="24"/>
          <w:lang w:eastAsia="uk-UA"/>
        </w:rPr>
      </w:pPr>
    </w:p>
    <w:p w14:paraId="0E532268" w14:textId="77777777" w:rsidR="00A70FAE" w:rsidRDefault="00A70FAE" w:rsidP="00C07794">
      <w:pPr>
        <w:spacing w:line="312" w:lineRule="atLeast"/>
        <w:ind w:left="57" w:right="57"/>
        <w:rPr>
          <w:rFonts w:ascii="Times New Roman" w:hAnsi="Times New Roman"/>
          <w:color w:val="454545"/>
          <w:sz w:val="24"/>
          <w:szCs w:val="24"/>
          <w:lang w:eastAsia="uk-UA"/>
        </w:rPr>
      </w:pPr>
    </w:p>
    <w:p w14:paraId="265B9DF0" w14:textId="77777777" w:rsidR="00A70FAE" w:rsidRDefault="00A70FAE" w:rsidP="00C07794">
      <w:pPr>
        <w:spacing w:line="312" w:lineRule="atLeast"/>
        <w:ind w:left="57" w:right="57"/>
        <w:rPr>
          <w:rFonts w:ascii="Times New Roman" w:hAnsi="Times New Roman"/>
          <w:color w:val="454545"/>
          <w:sz w:val="24"/>
          <w:szCs w:val="24"/>
          <w:lang w:eastAsia="uk-UA"/>
        </w:rPr>
      </w:pPr>
    </w:p>
    <w:p w14:paraId="23C6D5D5" w14:textId="77777777" w:rsidR="00C07794" w:rsidRPr="0051068D" w:rsidRDefault="00C07794" w:rsidP="00C07794">
      <w:pPr>
        <w:spacing w:line="312" w:lineRule="atLeast"/>
        <w:ind w:left="57" w:right="57"/>
        <w:rPr>
          <w:rFonts w:ascii="Times New Roman" w:hAnsi="Times New Roman"/>
          <w:color w:val="454545"/>
          <w:sz w:val="24"/>
          <w:szCs w:val="24"/>
          <w:lang w:eastAsia="uk-UA"/>
        </w:rPr>
      </w:pPr>
      <w:r w:rsidRPr="0051068D">
        <w:rPr>
          <w:rFonts w:ascii="Times New Roman" w:hAnsi="Times New Roman"/>
          <w:color w:val="454545"/>
          <w:sz w:val="24"/>
          <w:szCs w:val="24"/>
          <w:lang w:eastAsia="uk-UA"/>
        </w:rPr>
        <w:lastRenderedPageBreak/>
        <w:t>Вимоги до аудиторської фірми</w:t>
      </w:r>
    </w:p>
    <w:tbl>
      <w:tblPr>
        <w:tblW w:w="5023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7"/>
        <w:gridCol w:w="5406"/>
      </w:tblGrid>
      <w:tr w:rsidR="00C07794" w:rsidRPr="0051068D" w14:paraId="509602C0" w14:textId="77777777" w:rsidTr="003F560C">
        <w:trPr>
          <w:trHeight w:val="1642"/>
          <w:tblCellSpacing w:w="15" w:type="dxa"/>
        </w:trPr>
        <w:tc>
          <w:tcPr>
            <w:tcW w:w="21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61776" w14:textId="77777777" w:rsidR="00C07794" w:rsidRPr="0051068D" w:rsidRDefault="000A399D" w:rsidP="00ED7B9D">
            <w:pPr>
              <w:spacing w:line="312" w:lineRule="atLeast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Вимоги щодо </w:t>
            </w:r>
            <w:r w:rsidRPr="0051068D">
              <w:rPr>
                <w:rFonts w:ascii="Times New Roman" w:hAnsi="Times New Roman"/>
                <w:b/>
                <w:color w:val="292B2C"/>
                <w:sz w:val="24"/>
                <w:szCs w:val="24"/>
              </w:rPr>
              <w:t>прав на проведення обов'язкового  аудиту фінансової звітності підприємств, що становлять суспільний інтерес.</w:t>
            </w:r>
          </w:p>
          <w:p w14:paraId="6ABEBD7E" w14:textId="77777777" w:rsidR="00C07794" w:rsidRPr="0051068D" w:rsidRDefault="00C07794" w:rsidP="00ED7B9D">
            <w:pPr>
              <w:spacing w:line="312" w:lineRule="atLeast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86A62" w14:textId="77777777" w:rsidR="00C07794" w:rsidRPr="0051068D" w:rsidRDefault="00C07794" w:rsidP="00612CE1">
            <w:pPr>
              <w:spacing w:line="240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292B2C"/>
                <w:sz w:val="24"/>
                <w:szCs w:val="24"/>
              </w:rPr>
              <w:t xml:space="preserve">Наявність в аудиторської фірми права на здійснення аудиту фінансової звітності банків та її включення до розділу Реєстру аудиторів та суб'єктів аудиторської діяльності, що ведеться відповідно до </w:t>
            </w:r>
            <w:r w:rsidRPr="0051068D">
              <w:rPr>
                <w:rFonts w:ascii="Times New Roman" w:hAnsi="Times New Roman"/>
                <w:color w:val="0275D8"/>
                <w:sz w:val="24"/>
                <w:szCs w:val="24"/>
                <w:u w:val="single"/>
              </w:rPr>
              <w:t>Закону</w:t>
            </w:r>
            <w:r w:rsidR="000A399D" w:rsidRPr="0051068D">
              <w:rPr>
                <w:rFonts w:ascii="Times New Roman" w:hAnsi="Times New Roman"/>
                <w:color w:val="0275D8"/>
                <w:sz w:val="24"/>
                <w:szCs w:val="24"/>
                <w:u w:val="single"/>
              </w:rPr>
              <w:t xml:space="preserve"> України “Про аудит фінансової звітності та аудиторську діяльність”</w:t>
            </w:r>
            <w:r w:rsidR="00612CE1" w:rsidRPr="0051068D">
              <w:rPr>
                <w:rFonts w:ascii="Times New Roman" w:hAnsi="Times New Roman"/>
                <w:color w:val="0275D8"/>
                <w:sz w:val="24"/>
                <w:szCs w:val="24"/>
                <w:u w:val="single"/>
              </w:rPr>
              <w:t xml:space="preserve">  (надалі – Закон про аудит)</w:t>
            </w:r>
            <w:r w:rsidRPr="0051068D">
              <w:rPr>
                <w:rFonts w:ascii="Times New Roman" w:hAnsi="Times New Roman"/>
                <w:color w:val="292B2C"/>
                <w:sz w:val="24"/>
                <w:szCs w:val="24"/>
              </w:rPr>
              <w:t>, в частині суб'єктів аудиторської діяльності, які мають право проводити обов'язковий аудит фінансової звітності підприємств, що становлять суспільний інтерес.</w:t>
            </w:r>
          </w:p>
        </w:tc>
      </w:tr>
      <w:tr w:rsidR="00C07794" w:rsidRPr="0051068D" w14:paraId="5D9A6549" w14:textId="77777777" w:rsidTr="003F560C">
        <w:trPr>
          <w:trHeight w:val="375"/>
          <w:tblCellSpacing w:w="15" w:type="dxa"/>
        </w:trPr>
        <w:tc>
          <w:tcPr>
            <w:tcW w:w="2186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44EBA" w14:textId="77777777" w:rsidR="00C07794" w:rsidRPr="0051068D" w:rsidRDefault="00444F0F" w:rsidP="00ED7B9D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Вимоги щодо репутації</w:t>
            </w:r>
          </w:p>
        </w:tc>
        <w:tc>
          <w:tcPr>
            <w:tcW w:w="2768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CFA48" w14:textId="77777777" w:rsidR="00C07794" w:rsidRPr="0051068D" w:rsidRDefault="00444F0F" w:rsidP="00C07794">
            <w:pPr>
              <w:spacing w:line="312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Наявність позитивної ділової репутації</w:t>
            </w:r>
            <w:r w:rsidR="00731ACF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, дотримання етичних норм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.</w:t>
            </w:r>
          </w:p>
        </w:tc>
      </w:tr>
      <w:tr w:rsidR="003F560C" w:rsidRPr="0051068D" w14:paraId="122CA199" w14:textId="77777777" w:rsidTr="00C81E0B">
        <w:trPr>
          <w:trHeight w:val="480"/>
          <w:tblCellSpacing w:w="15" w:type="dxa"/>
        </w:trPr>
        <w:tc>
          <w:tcPr>
            <w:tcW w:w="2186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C8627" w14:textId="77777777" w:rsidR="003F560C" w:rsidRPr="0051068D" w:rsidRDefault="003F560C" w:rsidP="003F560C">
            <w:pPr>
              <w:spacing w:line="312" w:lineRule="atLeast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Вимоги щодо досвіду роботи з банками</w:t>
            </w:r>
          </w:p>
          <w:p w14:paraId="52233778" w14:textId="77777777" w:rsidR="003F560C" w:rsidRPr="0051068D" w:rsidRDefault="003F560C" w:rsidP="003F560C">
            <w:pPr>
              <w:spacing w:line="312" w:lineRule="atLeast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768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3E45E" w14:textId="77777777" w:rsidR="003F560C" w:rsidRPr="0051068D" w:rsidRDefault="003F560C" w:rsidP="002D7558">
            <w:pPr>
              <w:spacing w:line="312" w:lineRule="atLeast"/>
              <w:ind w:left="57" w:right="57"/>
              <w:rPr>
                <w:rFonts w:ascii="Times New Roman" w:hAnsi="Times New Roman"/>
                <w:color w:val="454545"/>
                <w:sz w:val="24"/>
                <w:szCs w:val="24"/>
                <w:lang w:val="ru-RU"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</w:t>
            </w:r>
            <w:r w:rsidR="002D7558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Не менше ніж 5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рок</w:t>
            </w:r>
            <w:r w:rsidR="002D7558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ів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роботи з банками</w:t>
            </w:r>
            <w:r w:rsidR="002D7558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з іноземним капіталом</w:t>
            </w: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.</w:t>
            </w:r>
          </w:p>
        </w:tc>
      </w:tr>
      <w:tr w:rsidR="00C81E0B" w:rsidRPr="0051068D" w14:paraId="5A7B54B6" w14:textId="77777777" w:rsidTr="00C81E0B">
        <w:trPr>
          <w:trHeight w:val="315"/>
          <w:tblCellSpacing w:w="15" w:type="dxa"/>
        </w:trPr>
        <w:tc>
          <w:tcPr>
            <w:tcW w:w="2186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02DF1" w14:textId="77777777" w:rsidR="00C81E0B" w:rsidRPr="0051068D" w:rsidRDefault="00C81E0B" w:rsidP="003F560C">
            <w:pPr>
              <w:spacing w:line="312" w:lineRule="atLeast"/>
              <w:ind w:left="57" w:right="57"/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768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F5BB5" w14:textId="77777777" w:rsidR="00612CE1" w:rsidRPr="0051068D" w:rsidRDefault="00612CE1" w:rsidP="00612CE1">
            <w:pPr>
              <w:pStyle w:val="a6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>аудиторська фірма має достатній рівень кваліфікації та досвіду аудиторів і персоналу, який залучається до надання послуг, відповідно до міжнародних стандартів аудиту;</w:t>
            </w:r>
          </w:p>
          <w:p w14:paraId="25DDEA79" w14:textId="77777777" w:rsidR="00612CE1" w:rsidRPr="0051068D" w:rsidRDefault="00612CE1" w:rsidP="00612CE1">
            <w:pPr>
              <w:pStyle w:val="a6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>має добру репутацію (відсутні протягом двох років поспіль застосування до аудиторської фірми стягнення у вигляді попередження або зупинення права на надання послуг з обов’язкового аудиту фінансової звітності або обов’язкового аудиту фінансової звітності підприємства, що становлять  суспільний інтерес);</w:t>
            </w:r>
          </w:p>
          <w:p w14:paraId="4D78F4E1" w14:textId="77777777" w:rsidR="00612CE1" w:rsidRPr="0051068D" w:rsidRDefault="00612CE1" w:rsidP="00612CE1">
            <w:pPr>
              <w:pStyle w:val="a6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 xml:space="preserve">відсутні порушення  вимог щодо забезпечення незалежності суб’єкта аудиторської діяльності; </w:t>
            </w:r>
          </w:p>
          <w:p w14:paraId="34573C2C" w14:textId="77777777" w:rsidR="00612CE1" w:rsidRPr="0051068D" w:rsidRDefault="00612CE1" w:rsidP="00612CE1">
            <w:pPr>
              <w:pStyle w:val="a6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 xml:space="preserve">за основним місцем роботи мають працювати не менше </w:t>
            </w:r>
            <w:r w:rsidRPr="005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 xml:space="preserve"> аудиторів; </w:t>
            </w:r>
          </w:p>
          <w:p w14:paraId="11AC350F" w14:textId="77777777" w:rsidR="00612CE1" w:rsidRPr="0051068D" w:rsidRDefault="00612CE1" w:rsidP="00612CE1">
            <w:pPr>
              <w:pStyle w:val="a6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чисельність штатних кваліфікованих працівників, які залучаються до виконання завдань - не менше 10 осіб; </w:t>
            </w:r>
          </w:p>
          <w:p w14:paraId="167C4875" w14:textId="77777777" w:rsidR="00612CE1" w:rsidRPr="0051068D" w:rsidRDefault="00612CE1" w:rsidP="00612CE1">
            <w:pPr>
              <w:pStyle w:val="a6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 xml:space="preserve">щонайменше 2 особи повинні підтвердити кваліфікацію відповідно до статті 19 Закону про аудит або мати чинні сертифікати (дипломи) професійних організацій, що підтверджують високий рівень знань з міжнародних стандартів фінансової звітності; </w:t>
            </w:r>
          </w:p>
          <w:p w14:paraId="38F47956" w14:textId="77777777" w:rsidR="00612CE1" w:rsidRPr="0051068D" w:rsidRDefault="00612CE1" w:rsidP="00612CE1">
            <w:pPr>
              <w:pStyle w:val="a6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 xml:space="preserve">за попередній річний звітний період сума винагороди від кожного з підприємств, що становлять суспільний інтерес, яким надавалися послуги з обов’язкового аудиту фінансової звітності протягом цього періоду не перевищувала 15 % загальної </w:t>
            </w:r>
            <w:r w:rsidRPr="00510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суми доходу суб'єкта аудиторської діяльності від надання аудиторських послуг; </w:t>
            </w:r>
          </w:p>
          <w:p w14:paraId="15DFA100" w14:textId="77777777" w:rsidR="00612CE1" w:rsidRPr="0051068D" w:rsidRDefault="00612CE1" w:rsidP="00612CE1">
            <w:pPr>
              <w:pStyle w:val="a6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 xml:space="preserve">суб'єкти аудиторської діяльності не мають обмежень, які пов'язані з тривалістю надання послуг Банку; </w:t>
            </w:r>
          </w:p>
          <w:p w14:paraId="3F303ECA" w14:textId="77777777" w:rsidR="00612CE1" w:rsidRPr="0051068D" w:rsidRDefault="00612CE1" w:rsidP="00612CE1">
            <w:pPr>
              <w:pStyle w:val="a6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>суб'єкти аудиторської діяльності пройшли перевірку системи контролю якості, що підтверджено відповідним документом Аудиторської палати України;</w:t>
            </w:r>
          </w:p>
          <w:p w14:paraId="38E5914B" w14:textId="77777777" w:rsidR="00612CE1" w:rsidRPr="0051068D" w:rsidRDefault="00612CE1" w:rsidP="00612CE1">
            <w:pPr>
              <w:pStyle w:val="a6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>відсутні обмеження щодо надання послуг передбачені статтею 27 Закону про аудит;</w:t>
            </w:r>
          </w:p>
          <w:p w14:paraId="5A03AFC7" w14:textId="77777777" w:rsidR="00C81E0B" w:rsidRPr="0051068D" w:rsidRDefault="00612CE1" w:rsidP="00FF48F1">
            <w:pPr>
              <w:pStyle w:val="a6"/>
              <w:numPr>
                <w:ilvl w:val="0"/>
                <w:numId w:val="1"/>
              </w:numPr>
              <w:ind w:left="851" w:hanging="425"/>
              <w:jc w:val="both"/>
              <w:rPr>
                <w:rFonts w:ascii="Times New Roman" w:hAnsi="Times New Roman"/>
                <w:color w:val="454545"/>
                <w:sz w:val="16"/>
                <w:szCs w:val="16"/>
                <w:lang w:eastAsia="uk-UA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чинного договору страхування цивільно-правової відповідальності перед третіми особами, укладений відповідно до положень чинного законодавства України.  При цьому договір страхування повинен діяти протягом усього періоду надання послуг обов'язкового аудиту фінансової звітності. </w:t>
            </w:r>
          </w:p>
        </w:tc>
      </w:tr>
      <w:tr w:rsidR="00C81E0B" w:rsidRPr="0051068D" w14:paraId="432A630C" w14:textId="77777777" w:rsidTr="00C81E0B">
        <w:trPr>
          <w:trHeight w:val="150"/>
          <w:tblCellSpacing w:w="15" w:type="dxa"/>
        </w:trPr>
        <w:tc>
          <w:tcPr>
            <w:tcW w:w="2186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DA7C7" w14:textId="77777777" w:rsidR="00C81E0B" w:rsidRPr="0051068D" w:rsidRDefault="00BB6A24" w:rsidP="003F560C">
            <w:pPr>
              <w:spacing w:line="312" w:lineRule="atLeast"/>
              <w:ind w:left="57" w:right="57"/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lastRenderedPageBreak/>
              <w:t>Додаткові критерії, які можуть прийматися до розгляду</w:t>
            </w:r>
          </w:p>
        </w:tc>
        <w:tc>
          <w:tcPr>
            <w:tcW w:w="2768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A5915" w14:textId="77777777" w:rsidR="00BB6A24" w:rsidRPr="0051068D" w:rsidRDefault="00636878" w:rsidP="00BB6A24">
            <w:pPr>
              <w:pStyle w:val="a7"/>
              <w:numPr>
                <w:ilvl w:val="0"/>
                <w:numId w:val="3"/>
              </w:numPr>
              <w:spacing w:line="312" w:lineRule="atLeast"/>
              <w:ind w:right="57"/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і</w:t>
            </w:r>
            <w:r w:rsidR="00BB6A24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нформація про членство аудиторської фірми в аудиторській  мережі</w:t>
            </w:r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val="ru-RU" w:eastAsia="uk-UA"/>
              </w:rPr>
              <w:t>;</w:t>
            </w:r>
          </w:p>
          <w:p w14:paraId="3AC841A9" w14:textId="77777777" w:rsidR="00EB2CF5" w:rsidRPr="0051068D" w:rsidRDefault="00636878" w:rsidP="00EB2CF5">
            <w:pPr>
              <w:pStyle w:val="a7"/>
              <w:numPr>
                <w:ilvl w:val="0"/>
                <w:numId w:val="3"/>
              </w:numPr>
              <w:spacing w:line="312" w:lineRule="atLeast"/>
              <w:ind w:right="57"/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val="ru-RU" w:eastAsia="uk-UA"/>
              </w:rPr>
              <w:t>д</w:t>
            </w:r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val="ru-RU" w:eastAsia="uk-UA"/>
              </w:rPr>
              <w:t xml:space="preserve">ата </w:t>
            </w:r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про</w:t>
            </w:r>
            <w:proofErr w:type="spellStart"/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val="ru-RU" w:eastAsia="uk-UA"/>
              </w:rPr>
              <w:t>ходження</w:t>
            </w:r>
            <w:proofErr w:type="spellEnd"/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обов’язков</w:t>
            </w:r>
            <w:proofErr w:type="spellEnd"/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val="ru-RU" w:eastAsia="uk-UA"/>
              </w:rPr>
              <w:t>ого</w:t>
            </w:r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контрол</w:t>
            </w:r>
            <w:proofErr w:type="spellEnd"/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val="ru-RU" w:eastAsia="uk-UA"/>
              </w:rPr>
              <w:t>ю</w:t>
            </w:r>
            <w:r w:rsidR="00EB2CF5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 якості аудиторських послуг; </w:t>
            </w:r>
          </w:p>
          <w:p w14:paraId="2F8BD1BA" w14:textId="77777777" w:rsidR="00EB2CF5" w:rsidRPr="0051068D" w:rsidRDefault="00EB2CF5" w:rsidP="00EB2CF5">
            <w:pPr>
              <w:pStyle w:val="a7"/>
              <w:numPr>
                <w:ilvl w:val="0"/>
                <w:numId w:val="3"/>
              </w:numPr>
              <w:spacing w:line="312" w:lineRule="atLeast"/>
              <w:ind w:right="57"/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 xml:space="preserve">надання послуг з обов’язкового аудиту річної фінансової звітності банкам протягом останніх 5 років поспіль; </w:t>
            </w:r>
          </w:p>
          <w:p w14:paraId="21F9A48A" w14:textId="77777777" w:rsidR="00C81E0B" w:rsidRPr="0051068D" w:rsidRDefault="00636878" w:rsidP="00BB6A24">
            <w:pPr>
              <w:pStyle w:val="a7"/>
              <w:numPr>
                <w:ilvl w:val="0"/>
                <w:numId w:val="3"/>
              </w:numPr>
              <w:spacing w:line="312" w:lineRule="atLeast"/>
              <w:ind w:right="57"/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</w:pPr>
            <w:r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а</w:t>
            </w:r>
            <w:r w:rsidR="00BB6A24" w:rsidRPr="0051068D"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  <w:t>удиторська фірма має право додатково надати іншу інформацію, що може бути корисною під час розгляду конкурсної пропозиції.</w:t>
            </w:r>
          </w:p>
          <w:p w14:paraId="0129FF0E" w14:textId="77777777" w:rsidR="00BB6A24" w:rsidRPr="0051068D" w:rsidRDefault="00BB6A24" w:rsidP="00ED7B9D">
            <w:pPr>
              <w:spacing w:line="312" w:lineRule="atLeast"/>
              <w:ind w:left="57" w:right="57"/>
              <w:rPr>
                <w:rFonts w:ascii="Times New Roman" w:hAnsi="Times New Roman"/>
                <w:color w:val="454545"/>
                <w:sz w:val="24"/>
                <w:szCs w:val="24"/>
                <w:lang w:eastAsia="uk-UA"/>
              </w:rPr>
            </w:pPr>
          </w:p>
        </w:tc>
      </w:tr>
      <w:tr w:rsidR="00C07794" w:rsidRPr="0051068D" w14:paraId="5BC963C3" w14:textId="77777777" w:rsidTr="003F560C">
        <w:trPr>
          <w:tblCellSpacing w:w="15" w:type="dxa"/>
        </w:trPr>
        <w:tc>
          <w:tcPr>
            <w:tcW w:w="21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6AE95" w14:textId="77777777" w:rsidR="00C07794" w:rsidRPr="0051068D" w:rsidRDefault="00C07794" w:rsidP="00ED7B9D">
            <w:pPr>
              <w:spacing w:line="240" w:lineRule="atLeast"/>
              <w:ind w:left="57" w:right="57"/>
              <w:rPr>
                <w:rFonts w:ascii="Times New Roman" w:hAnsi="Times New Roman"/>
                <w:color w:val="000000" w:themeColor="text1"/>
                <w:sz w:val="16"/>
                <w:szCs w:val="16"/>
                <w:lang w:eastAsia="uk-UA"/>
              </w:rPr>
            </w:pPr>
          </w:p>
        </w:tc>
        <w:tc>
          <w:tcPr>
            <w:tcW w:w="2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46CAA" w14:textId="77777777" w:rsidR="00C07794" w:rsidRPr="0051068D" w:rsidRDefault="00C07794" w:rsidP="00ED7B9D">
            <w:pPr>
              <w:spacing w:line="240" w:lineRule="atLeast"/>
              <w:ind w:left="57" w:right="57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</w:tr>
    </w:tbl>
    <w:p w14:paraId="58051DE9" w14:textId="77777777" w:rsidR="00C07794" w:rsidRPr="0051068D" w:rsidRDefault="00C07794" w:rsidP="00F96342">
      <w:pPr>
        <w:spacing w:line="312" w:lineRule="atLeast"/>
        <w:ind w:left="57" w:right="57"/>
        <w:rPr>
          <w:rFonts w:ascii="Times New Roman" w:hAnsi="Times New Roman"/>
          <w:color w:val="454545"/>
          <w:sz w:val="16"/>
          <w:szCs w:val="16"/>
          <w:lang w:eastAsia="uk-UA"/>
        </w:rPr>
      </w:pPr>
    </w:p>
    <w:p w14:paraId="57595DF7" w14:textId="77777777" w:rsidR="00BB6A24" w:rsidRDefault="00BB6A24" w:rsidP="00F96342">
      <w:pPr>
        <w:spacing w:line="312" w:lineRule="atLeast"/>
        <w:ind w:left="57" w:right="57"/>
        <w:rPr>
          <w:rFonts w:ascii="Times New Roman" w:hAnsi="Times New Roman"/>
          <w:sz w:val="24"/>
          <w:szCs w:val="24"/>
        </w:rPr>
      </w:pPr>
      <w:r w:rsidRPr="0051068D">
        <w:rPr>
          <w:rFonts w:ascii="Times New Roman" w:hAnsi="Times New Roman"/>
          <w:sz w:val="24"/>
          <w:szCs w:val="24"/>
        </w:rPr>
        <w:t>Банк може ініціювати будь-які зустрічі з аудиторською фірмою з питань внесення змін до змісту або ціни поданої пропозиції на конкурс</w:t>
      </w:r>
      <w:r w:rsidR="00EB2CF5" w:rsidRPr="0051068D">
        <w:rPr>
          <w:rFonts w:ascii="Times New Roman" w:hAnsi="Times New Roman"/>
          <w:sz w:val="24"/>
          <w:szCs w:val="24"/>
        </w:rPr>
        <w:t xml:space="preserve"> або з питань, які стосуються уточнень або пояснень</w:t>
      </w:r>
      <w:r w:rsidRPr="0051068D">
        <w:rPr>
          <w:rFonts w:ascii="Times New Roman" w:hAnsi="Times New Roman"/>
          <w:sz w:val="24"/>
          <w:szCs w:val="24"/>
        </w:rPr>
        <w:t>.</w:t>
      </w:r>
    </w:p>
    <w:p w14:paraId="1A76C345" w14:textId="77777777" w:rsidR="00BB6A24" w:rsidRDefault="00BB6A24" w:rsidP="00F96342">
      <w:pPr>
        <w:spacing w:line="312" w:lineRule="atLeast"/>
        <w:ind w:left="57" w:right="57"/>
        <w:rPr>
          <w:rFonts w:ascii="Times New Roman" w:hAnsi="Times New Roman"/>
          <w:color w:val="454545"/>
          <w:sz w:val="24"/>
          <w:szCs w:val="24"/>
          <w:lang w:eastAsia="uk-UA"/>
        </w:rPr>
      </w:pPr>
    </w:p>
    <w:p w14:paraId="592DEF2E" w14:textId="0986609B" w:rsidR="00F96342" w:rsidRPr="00612CE1" w:rsidRDefault="00F96342" w:rsidP="00F96342">
      <w:pPr>
        <w:spacing w:line="312" w:lineRule="atLeast"/>
        <w:ind w:left="57" w:right="57"/>
        <w:rPr>
          <w:rFonts w:ascii="Times New Roman" w:hAnsi="Times New Roman"/>
          <w:sz w:val="24"/>
          <w:szCs w:val="24"/>
          <w:lang w:val="ru-RU"/>
        </w:rPr>
      </w:pPr>
      <w:r w:rsidRPr="00612CE1">
        <w:rPr>
          <w:rFonts w:ascii="Times New Roman" w:hAnsi="Times New Roman"/>
          <w:color w:val="454545"/>
          <w:sz w:val="24"/>
          <w:szCs w:val="24"/>
          <w:lang w:eastAsia="uk-UA"/>
        </w:rPr>
        <w:t xml:space="preserve">Подати пропозицію можна за </w:t>
      </w:r>
      <w:proofErr w:type="spellStart"/>
      <w:r w:rsidRPr="00612CE1">
        <w:rPr>
          <w:rFonts w:ascii="Times New Roman" w:hAnsi="Times New Roman"/>
          <w:color w:val="454545"/>
          <w:sz w:val="24"/>
          <w:szCs w:val="24"/>
          <w:lang w:eastAsia="uk-UA"/>
        </w:rPr>
        <w:t>адресою</w:t>
      </w:r>
      <w:proofErr w:type="spellEnd"/>
      <w:r w:rsidRPr="00612CE1">
        <w:rPr>
          <w:rFonts w:ascii="Times New Roman" w:hAnsi="Times New Roman"/>
          <w:color w:val="454545"/>
          <w:sz w:val="24"/>
          <w:szCs w:val="24"/>
          <w:lang w:eastAsia="uk-UA"/>
        </w:rPr>
        <w:t>: 01</w:t>
      </w:r>
      <w:r w:rsidR="000C1B12">
        <w:rPr>
          <w:rFonts w:ascii="Times New Roman" w:hAnsi="Times New Roman"/>
          <w:color w:val="454545"/>
          <w:sz w:val="24"/>
          <w:szCs w:val="24"/>
          <w:lang w:eastAsia="uk-UA"/>
        </w:rPr>
        <w:t>024</w:t>
      </w:r>
      <w:r w:rsidRPr="00612CE1">
        <w:rPr>
          <w:rFonts w:ascii="Times New Roman" w:hAnsi="Times New Roman"/>
          <w:color w:val="454545"/>
          <w:sz w:val="24"/>
          <w:szCs w:val="24"/>
          <w:lang w:eastAsia="uk-UA"/>
        </w:rPr>
        <w:t xml:space="preserve">, </w:t>
      </w:r>
      <w:proofErr w:type="spellStart"/>
      <w:r w:rsidRPr="00612CE1">
        <w:rPr>
          <w:rFonts w:ascii="Times New Roman" w:hAnsi="Times New Roman"/>
          <w:color w:val="454545"/>
          <w:sz w:val="24"/>
          <w:szCs w:val="24"/>
          <w:lang w:eastAsia="uk-UA"/>
        </w:rPr>
        <w:t>м.Київ</w:t>
      </w:r>
      <w:proofErr w:type="spellEnd"/>
      <w:r w:rsidRPr="00612CE1">
        <w:rPr>
          <w:rFonts w:ascii="Times New Roman" w:hAnsi="Times New Roman"/>
          <w:color w:val="454545"/>
          <w:sz w:val="24"/>
          <w:szCs w:val="24"/>
          <w:lang w:eastAsia="uk-UA"/>
        </w:rPr>
        <w:t>, вул.</w:t>
      </w:r>
      <w:r w:rsidR="000C1B12">
        <w:rPr>
          <w:rFonts w:ascii="Times New Roman" w:hAnsi="Times New Roman"/>
          <w:color w:val="454545"/>
          <w:sz w:val="24"/>
          <w:szCs w:val="24"/>
          <w:lang w:eastAsia="uk-UA"/>
        </w:rPr>
        <w:t>Шовковична</w:t>
      </w:r>
      <w:r w:rsidRPr="00612CE1">
        <w:rPr>
          <w:rFonts w:ascii="Times New Roman" w:hAnsi="Times New Roman"/>
          <w:color w:val="454545"/>
          <w:sz w:val="24"/>
          <w:szCs w:val="24"/>
          <w:lang w:eastAsia="uk-UA"/>
        </w:rPr>
        <w:t>,</w:t>
      </w:r>
      <w:r w:rsidR="000C1B12">
        <w:rPr>
          <w:rFonts w:ascii="Times New Roman" w:hAnsi="Times New Roman"/>
          <w:color w:val="454545"/>
          <w:sz w:val="24"/>
          <w:szCs w:val="24"/>
          <w:lang w:eastAsia="uk-UA"/>
        </w:rPr>
        <w:t>4</w:t>
      </w:r>
      <w:r w:rsidRPr="00612CE1">
        <w:rPr>
          <w:rFonts w:ascii="Times New Roman" w:hAnsi="Times New Roman"/>
          <w:color w:val="454545"/>
          <w:sz w:val="24"/>
          <w:szCs w:val="24"/>
          <w:lang w:eastAsia="uk-UA"/>
        </w:rPr>
        <w:t>2</w:t>
      </w:r>
      <w:r w:rsidR="000C1B12">
        <w:rPr>
          <w:rFonts w:ascii="Times New Roman" w:hAnsi="Times New Roman"/>
          <w:color w:val="454545"/>
          <w:sz w:val="24"/>
          <w:szCs w:val="24"/>
          <w:lang w:eastAsia="uk-UA"/>
        </w:rPr>
        <w:t>-44</w:t>
      </w:r>
      <w:r w:rsidRPr="00612CE1">
        <w:rPr>
          <w:rFonts w:ascii="Times New Roman" w:hAnsi="Times New Roman"/>
          <w:color w:val="454545"/>
          <w:sz w:val="24"/>
          <w:szCs w:val="24"/>
          <w:lang w:eastAsia="uk-UA"/>
        </w:rPr>
        <w:t xml:space="preserve">, Київ або на електронну пошту: </w:t>
      </w:r>
      <w:r w:rsidR="00B52A4D" w:rsidRPr="003408ED">
        <w:rPr>
          <w:rStyle w:val="a3"/>
          <w:u w:val="none"/>
          <w:lang w:val="ru-RU"/>
        </w:rPr>
        <w:t>office</w:t>
      </w:r>
      <w:r w:rsidR="00B52A4D" w:rsidRPr="003408ED">
        <w:rPr>
          <w:rStyle w:val="a3"/>
          <w:u w:val="none"/>
        </w:rPr>
        <w:t>_</w:t>
      </w:r>
      <w:hyperlink r:id="rId7" w:history="1">
        <w:r w:rsidR="000A399D" w:rsidRPr="003408ED">
          <w:rPr>
            <w:rStyle w:val="a3"/>
            <w:rFonts w:ascii="Times New Roman" w:hAnsi="Times New Roman"/>
            <w:sz w:val="24"/>
            <w:szCs w:val="24"/>
            <w:u w:val="none"/>
            <w:lang w:val="ru-RU" w:eastAsia="uk-UA"/>
          </w:rPr>
          <w:t>info@</w:t>
        </w:r>
        <w:proofErr w:type="spellStart"/>
        <w:r w:rsidR="000A399D" w:rsidRPr="003408ED">
          <w:rPr>
            <w:rStyle w:val="a3"/>
            <w:rFonts w:ascii="Times New Roman" w:hAnsi="Times New Roman"/>
            <w:sz w:val="24"/>
            <w:szCs w:val="24"/>
            <w:u w:val="none"/>
            <w:lang w:val="ru-RU" w:eastAsia="uk-UA"/>
          </w:rPr>
          <w:t>crediteurope</w:t>
        </w:r>
        <w:proofErr w:type="spellEnd"/>
        <w:r w:rsidR="000A399D" w:rsidRPr="003408ED">
          <w:rPr>
            <w:rStyle w:val="a3"/>
            <w:rFonts w:ascii="Times New Roman" w:hAnsi="Times New Roman"/>
            <w:sz w:val="24"/>
            <w:szCs w:val="24"/>
            <w:u w:val="none"/>
            <w:lang w:val="ru-RU" w:eastAsia="uk-UA"/>
          </w:rPr>
          <w:t>.com.</w:t>
        </w:r>
        <w:proofErr w:type="spellStart"/>
        <w:r w:rsidR="000A399D" w:rsidRPr="003408ED">
          <w:rPr>
            <w:rStyle w:val="a3"/>
            <w:rFonts w:ascii="Times New Roman" w:hAnsi="Times New Roman"/>
            <w:sz w:val="24"/>
            <w:szCs w:val="24"/>
            <w:u w:val="none"/>
            <w:lang w:val="ru-RU" w:eastAsia="uk-UA"/>
          </w:rPr>
          <w:t>ua</w:t>
        </w:r>
        <w:proofErr w:type="spellEnd"/>
      </w:hyperlink>
      <w:r w:rsidRPr="00612CE1">
        <w:rPr>
          <w:rFonts w:ascii="Times New Roman" w:hAnsi="Times New Roman"/>
          <w:color w:val="454545"/>
          <w:sz w:val="24"/>
          <w:szCs w:val="24"/>
          <w:lang w:val="ru-RU" w:eastAsia="uk-UA"/>
        </w:rPr>
        <w:t xml:space="preserve"> </w:t>
      </w:r>
    </w:p>
    <w:p w14:paraId="523D8BA1" w14:textId="77777777" w:rsidR="00F96342" w:rsidRPr="00F96342" w:rsidRDefault="00F96342" w:rsidP="00F96342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color w:val="5C5C5C"/>
          <w:sz w:val="16"/>
          <w:szCs w:val="16"/>
          <w:lang w:eastAsia="uk-UA"/>
        </w:rPr>
      </w:pPr>
    </w:p>
    <w:p w14:paraId="1E228A1D" w14:textId="77777777" w:rsidR="00F96342" w:rsidRPr="00F96342" w:rsidRDefault="00F96342" w:rsidP="00F96342">
      <w:pPr>
        <w:rPr>
          <w:rFonts w:ascii="Times New Roman" w:hAnsi="Times New Roman"/>
        </w:rPr>
      </w:pPr>
    </w:p>
    <w:p w14:paraId="2E194038" w14:textId="77777777" w:rsidR="00F96342" w:rsidRPr="00F96342" w:rsidRDefault="00F96342" w:rsidP="00F96342">
      <w:pPr>
        <w:rPr>
          <w:rFonts w:ascii="Times New Roman" w:hAnsi="Times New Roman"/>
        </w:rPr>
      </w:pPr>
    </w:p>
    <w:p w14:paraId="19C17B57" w14:textId="77777777" w:rsidR="004F2857" w:rsidRPr="00F96342" w:rsidRDefault="004F2857">
      <w:pPr>
        <w:rPr>
          <w:rFonts w:ascii="Times New Roman" w:hAnsi="Times New Roman"/>
        </w:rPr>
      </w:pPr>
    </w:p>
    <w:sectPr w:rsidR="004F2857" w:rsidRPr="00F963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0A3AC" w14:textId="77777777" w:rsidR="00E23384" w:rsidRDefault="00E23384" w:rsidP="00996707">
      <w:r>
        <w:separator/>
      </w:r>
    </w:p>
  </w:endnote>
  <w:endnote w:type="continuationSeparator" w:id="0">
    <w:p w14:paraId="0E020180" w14:textId="77777777" w:rsidR="00E23384" w:rsidRDefault="00E23384" w:rsidP="0099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CADE9" w14:textId="77777777" w:rsidR="00E23384" w:rsidRDefault="00E23384" w:rsidP="00996707">
      <w:r>
        <w:separator/>
      </w:r>
    </w:p>
  </w:footnote>
  <w:footnote w:type="continuationSeparator" w:id="0">
    <w:p w14:paraId="79711FD3" w14:textId="77777777" w:rsidR="00E23384" w:rsidRDefault="00E23384" w:rsidP="00996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66085"/>
    <w:multiLevelType w:val="hybridMultilevel"/>
    <w:tmpl w:val="4EA47BE2"/>
    <w:lvl w:ilvl="0" w:tplc="0422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5B0A672E"/>
    <w:multiLevelType w:val="hybridMultilevel"/>
    <w:tmpl w:val="383A693A"/>
    <w:lvl w:ilvl="0" w:tplc="0422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57AEB"/>
    <w:multiLevelType w:val="hybridMultilevel"/>
    <w:tmpl w:val="A9747A40"/>
    <w:lvl w:ilvl="0" w:tplc="042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42"/>
    <w:rsid w:val="00035D17"/>
    <w:rsid w:val="00087A60"/>
    <w:rsid w:val="000A399D"/>
    <w:rsid w:val="000C1B12"/>
    <w:rsid w:val="00171AA3"/>
    <w:rsid w:val="00255C09"/>
    <w:rsid w:val="002D7558"/>
    <w:rsid w:val="003408ED"/>
    <w:rsid w:val="003F560C"/>
    <w:rsid w:val="00411EA9"/>
    <w:rsid w:val="00444F0F"/>
    <w:rsid w:val="004B6525"/>
    <w:rsid w:val="004F2857"/>
    <w:rsid w:val="0051068D"/>
    <w:rsid w:val="00612CE1"/>
    <w:rsid w:val="00636878"/>
    <w:rsid w:val="006600E8"/>
    <w:rsid w:val="00667F96"/>
    <w:rsid w:val="00731ACF"/>
    <w:rsid w:val="00750FA3"/>
    <w:rsid w:val="007E2639"/>
    <w:rsid w:val="008317C3"/>
    <w:rsid w:val="008320F5"/>
    <w:rsid w:val="008B7FFB"/>
    <w:rsid w:val="00943751"/>
    <w:rsid w:val="00996707"/>
    <w:rsid w:val="00A33B95"/>
    <w:rsid w:val="00A70FAE"/>
    <w:rsid w:val="00B13029"/>
    <w:rsid w:val="00B17EB8"/>
    <w:rsid w:val="00B52A4D"/>
    <w:rsid w:val="00BB6A24"/>
    <w:rsid w:val="00BD329A"/>
    <w:rsid w:val="00C00E77"/>
    <w:rsid w:val="00C07794"/>
    <w:rsid w:val="00C32E31"/>
    <w:rsid w:val="00C81E0B"/>
    <w:rsid w:val="00D80455"/>
    <w:rsid w:val="00D85B30"/>
    <w:rsid w:val="00DA2F8F"/>
    <w:rsid w:val="00DD15AD"/>
    <w:rsid w:val="00E16C7E"/>
    <w:rsid w:val="00E23384"/>
    <w:rsid w:val="00EB2CF5"/>
    <w:rsid w:val="00F05970"/>
    <w:rsid w:val="00F20C86"/>
    <w:rsid w:val="00F96342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70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34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3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1AC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31A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12CE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B6A2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670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996707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9670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99670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rediteurope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3388</Words>
  <Characters>1932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2021-03-04T07:39:00Z</dcterms:created>
  <dcterms:modified xsi:type="dcterms:W3CDTF">2021-03-04T07:39:00Z</dcterms:modified>
</cp:coreProperties>
</file>